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F46" w:rsidRDefault="00115F46" w:rsidP="00115F46">
      <w:pPr>
        <w:spacing w:after="200" w:line="276" w:lineRule="auto"/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eastAsia="Calibri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52C01B0">
            <wp:extent cx="7038975" cy="9942195"/>
            <wp:effectExtent l="0" t="0" r="952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00" cy="9953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15F46" w:rsidRDefault="00115F46" w:rsidP="00115F46">
      <w:pPr>
        <w:spacing w:after="200" w:line="276" w:lineRule="auto"/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</w:pPr>
    </w:p>
    <w:p w:rsidR="00115F46" w:rsidRPr="00230EBF" w:rsidRDefault="00115F46" w:rsidP="00115F46">
      <w:pPr>
        <w:shd w:val="clear" w:color="auto" w:fill="FFFFFF"/>
        <w:spacing w:after="300" w:line="293" w:lineRule="atLeast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0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Пункт 8.1.17. читать в следующей редакции:</w:t>
      </w:r>
    </w:p>
    <w:p w:rsidR="00115F46" w:rsidRPr="00230EBF" w:rsidRDefault="00115F46" w:rsidP="00115F46">
      <w:pPr>
        <w:shd w:val="clear" w:color="auto" w:fill="FFFFFF"/>
        <w:spacing w:after="150" w:line="408" w:lineRule="atLeast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EB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Работникам при прохождении диспансеризации предоставляется один рабочий день один раз в три года с сохранением за ними места работы (должности) и среднего заработка (ст. 185.1 ТК РФ).</w:t>
      </w:r>
    </w:p>
    <w:p w:rsidR="00115F46" w:rsidRPr="00230EBF" w:rsidRDefault="00115F46" w:rsidP="00115F4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30EBF">
        <w:rPr>
          <w:rFonts w:ascii="Times New Roman" w:eastAsia="Calibri" w:hAnsi="Times New Roman" w:cs="Times New Roman"/>
          <w:sz w:val="28"/>
          <w:szCs w:val="28"/>
        </w:rPr>
        <w:t>Работникам, достигшим возраста 40 лет, при прохождении диспансеризации предоставляется один рабочий день один раз в год с сохранением за ними места работы и среднего заработка.</w:t>
      </w:r>
    </w:p>
    <w:p w:rsidR="00115F46" w:rsidRPr="00230EBF" w:rsidRDefault="00115F46" w:rsidP="00115F46">
      <w:pPr>
        <w:shd w:val="clear" w:color="auto" w:fill="FFFFFF"/>
        <w:spacing w:after="150" w:line="408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EB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Работникам, не достигшим возраста, дающего право на назначение пенсии по старости, в том числе досрочно, в течение пяти лет до наступления такого возраста и работникам, являющимися получателями пенсии по старости или пенсии за выслугу лет, при прохождении диспансеризации предоставляются два рабочих дня один раз в год  с сохранением за ними места работы (должности) и среднего заработка.</w:t>
      </w:r>
    </w:p>
    <w:p w:rsidR="00115F46" w:rsidRPr="00230EBF" w:rsidRDefault="00115F46" w:rsidP="00115F4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0EBF">
        <w:rPr>
          <w:rFonts w:ascii="Times New Roman" w:eastAsia="Calibri" w:hAnsi="Times New Roman" w:cs="Times New Roman"/>
          <w:sz w:val="28"/>
          <w:szCs w:val="28"/>
        </w:rPr>
        <w:t>Работник освобождается от работы для прохождения диспансеризации на основании его письменного заявления, при этом день (дни) освобождения от работы согласовывается (согласовываются) с работодателем.</w:t>
      </w:r>
    </w:p>
    <w:p w:rsidR="00115F46" w:rsidRPr="00230EBF" w:rsidRDefault="00115F46" w:rsidP="00115F46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0EBF">
        <w:rPr>
          <w:rFonts w:ascii="Times New Roman" w:eastAsia="Calibri" w:hAnsi="Times New Roman" w:cs="Times New Roman"/>
          <w:sz w:val="28"/>
          <w:szCs w:val="28"/>
        </w:rPr>
        <w:t xml:space="preserve">Работник обязан предоставить работодателю справку из медицинского учреждения, которая подтвердит факт прохождения диспансеризации. Документ работник обязан принести работодателю в день выхода на работу после диспансеризации. </w:t>
      </w:r>
    </w:p>
    <w:p w:rsidR="00115F46" w:rsidRPr="00230EBF" w:rsidRDefault="00115F46" w:rsidP="00115F46">
      <w:pPr>
        <w:spacing w:after="200" w:line="276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115F46" w:rsidRPr="00230EBF" w:rsidRDefault="00115F46" w:rsidP="00115F46">
      <w:pPr>
        <w:shd w:val="clear" w:color="auto" w:fill="FFFFFF"/>
        <w:spacing w:after="150" w:line="408" w:lineRule="atLeast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15F46" w:rsidRPr="00230EBF" w:rsidRDefault="00115F46" w:rsidP="00115F46">
      <w:pPr>
        <w:spacing w:after="200" w:line="276" w:lineRule="auto"/>
        <w:rPr>
          <w:rFonts w:ascii="Calibri" w:eastAsia="Calibri" w:hAnsi="Calibri" w:cs="Times New Roman"/>
        </w:rPr>
      </w:pPr>
    </w:p>
    <w:p w:rsidR="00115F46" w:rsidRDefault="00115F46" w:rsidP="00115F46"/>
    <w:p w:rsidR="00115F46" w:rsidRDefault="00115F46" w:rsidP="00115F46">
      <w:pPr>
        <w:spacing w:after="200" w:line="276" w:lineRule="auto"/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</w:pPr>
    </w:p>
    <w:p w:rsidR="00115F46" w:rsidRDefault="00115F46" w:rsidP="00115F46">
      <w:pPr>
        <w:spacing w:after="200" w:line="276" w:lineRule="auto"/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</w:pPr>
    </w:p>
    <w:p w:rsidR="00115F46" w:rsidRDefault="00115F46" w:rsidP="00115F46">
      <w:pPr>
        <w:spacing w:after="200" w:line="276" w:lineRule="auto"/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</w:pPr>
    </w:p>
    <w:p w:rsidR="00115F46" w:rsidRDefault="00115F46" w:rsidP="00115F46">
      <w:pPr>
        <w:spacing w:after="200" w:line="276" w:lineRule="auto"/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</w:pPr>
    </w:p>
    <w:p w:rsidR="00115F46" w:rsidRDefault="00115F46" w:rsidP="00115F46">
      <w:pPr>
        <w:spacing w:after="200" w:line="276" w:lineRule="auto"/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</w:pPr>
    </w:p>
    <w:p w:rsidR="00115F46" w:rsidRDefault="00115F46" w:rsidP="00115F46">
      <w:pPr>
        <w:spacing w:after="200" w:line="276" w:lineRule="auto"/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</w:pPr>
    </w:p>
    <w:p w:rsidR="00115F46" w:rsidRPr="002D2977" w:rsidRDefault="00115F46" w:rsidP="002D2977">
      <w:pPr>
        <w:tabs>
          <w:tab w:val="left" w:pos="5395"/>
        </w:tabs>
        <w:rPr>
          <w:rFonts w:ascii="Times New Roman" w:eastAsia="Calibri" w:hAnsi="Times New Roman" w:cs="Times New Roman"/>
          <w:sz w:val="28"/>
          <w:szCs w:val="28"/>
        </w:rPr>
      </w:pPr>
    </w:p>
    <w:sectPr w:rsidR="00115F46" w:rsidRPr="002D2977" w:rsidSect="00A352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1735" w:rsidRDefault="00751735" w:rsidP="002B7F88">
      <w:pPr>
        <w:spacing w:after="0" w:line="240" w:lineRule="auto"/>
      </w:pPr>
      <w:r>
        <w:separator/>
      </w:r>
    </w:p>
  </w:endnote>
  <w:endnote w:type="continuationSeparator" w:id="0">
    <w:p w:rsidR="00751735" w:rsidRDefault="00751735" w:rsidP="002B7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1735" w:rsidRDefault="00751735" w:rsidP="002B7F88">
      <w:pPr>
        <w:spacing w:after="0" w:line="240" w:lineRule="auto"/>
      </w:pPr>
      <w:r>
        <w:separator/>
      </w:r>
    </w:p>
  </w:footnote>
  <w:footnote w:type="continuationSeparator" w:id="0">
    <w:p w:rsidR="00751735" w:rsidRDefault="00751735" w:rsidP="002B7F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F88"/>
    <w:rsid w:val="000D058D"/>
    <w:rsid w:val="00115F46"/>
    <w:rsid w:val="002B7F88"/>
    <w:rsid w:val="002D2977"/>
    <w:rsid w:val="00510224"/>
    <w:rsid w:val="00573B94"/>
    <w:rsid w:val="006B394C"/>
    <w:rsid w:val="00751735"/>
    <w:rsid w:val="009C777E"/>
    <w:rsid w:val="00A352F2"/>
    <w:rsid w:val="00F92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641ECC-1F6F-4AF4-A0E4-1AF847393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unhideWhenUsed/>
    <w:rsid w:val="002B7F8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semiHidden/>
    <w:rsid w:val="002B7F88"/>
    <w:rPr>
      <w:rFonts w:ascii="Consolas" w:hAnsi="Consolas"/>
      <w:sz w:val="21"/>
      <w:szCs w:val="21"/>
    </w:rPr>
  </w:style>
  <w:style w:type="character" w:styleId="a5">
    <w:name w:val="footnote reference"/>
    <w:uiPriority w:val="99"/>
    <w:semiHidden/>
    <w:unhideWhenUsed/>
    <w:rsid w:val="002B7F88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115F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15F46"/>
  </w:style>
  <w:style w:type="paragraph" w:styleId="a8">
    <w:name w:val="footer"/>
    <w:basedOn w:val="a"/>
    <w:link w:val="a9"/>
    <w:uiPriority w:val="99"/>
    <w:unhideWhenUsed/>
    <w:rsid w:val="00115F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5F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SADIK2021</cp:lastModifiedBy>
  <cp:revision>4</cp:revision>
  <dcterms:created xsi:type="dcterms:W3CDTF">2021-01-27T07:09:00Z</dcterms:created>
  <dcterms:modified xsi:type="dcterms:W3CDTF">2021-02-08T10:00:00Z</dcterms:modified>
</cp:coreProperties>
</file>